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C353CF" w14:textId="77777777" w:rsidR="005D7330" w:rsidRPr="005D7330" w:rsidRDefault="005D7330" w:rsidP="005D7330">
      <w:pPr>
        <w:spacing w:before="0" w:after="0"/>
        <w:jc w:val="center"/>
        <w:rPr>
          <w:rFonts w:ascii="Arial" w:hAnsi="Arial" w:cs="Arial"/>
          <w:b/>
          <w:bCs/>
          <w:sz w:val="24"/>
        </w:rPr>
      </w:pPr>
      <w:r w:rsidRPr="005D7330">
        <w:rPr>
          <w:rFonts w:ascii="Arial" w:hAnsi="Arial" w:cs="Arial"/>
          <w:b/>
          <w:bCs/>
          <w:sz w:val="24"/>
        </w:rPr>
        <w:t>Ministero della Salute</w:t>
      </w:r>
    </w:p>
    <w:p w14:paraId="37731626" w14:textId="77777777" w:rsidR="005D7330" w:rsidRPr="005D7330" w:rsidRDefault="005D7330" w:rsidP="005D7330">
      <w:pPr>
        <w:spacing w:before="0" w:after="0"/>
        <w:jc w:val="center"/>
        <w:rPr>
          <w:rFonts w:ascii="Arial" w:hAnsi="Arial" w:cs="Arial"/>
          <w:b/>
          <w:bCs/>
          <w:sz w:val="24"/>
        </w:rPr>
      </w:pPr>
      <w:r w:rsidRPr="005D7330">
        <w:rPr>
          <w:rFonts w:ascii="Arial" w:hAnsi="Arial" w:cs="Arial"/>
          <w:b/>
          <w:bCs/>
          <w:sz w:val="24"/>
        </w:rPr>
        <w:t>Ordinanza 21 febbraio 2020</w:t>
      </w:r>
    </w:p>
    <w:p w14:paraId="55258380" w14:textId="77777777" w:rsidR="005D7330" w:rsidRPr="005D7330" w:rsidRDefault="005D7330" w:rsidP="005D7330">
      <w:pPr>
        <w:spacing w:before="0" w:after="0"/>
        <w:jc w:val="center"/>
        <w:rPr>
          <w:rFonts w:ascii="Arial" w:hAnsi="Arial" w:cs="Arial"/>
          <w:b/>
          <w:bCs/>
          <w:sz w:val="24"/>
        </w:rPr>
      </w:pPr>
    </w:p>
    <w:p w14:paraId="1B329B38" w14:textId="77777777" w:rsidR="005D7330" w:rsidRPr="005D7330" w:rsidRDefault="005D7330" w:rsidP="005D7330">
      <w:pPr>
        <w:spacing w:before="0" w:after="0"/>
        <w:jc w:val="center"/>
        <w:rPr>
          <w:rFonts w:ascii="Arial" w:hAnsi="Arial" w:cs="Arial"/>
          <w:b/>
          <w:bCs/>
          <w:sz w:val="24"/>
        </w:rPr>
      </w:pPr>
      <w:r w:rsidRPr="005D7330">
        <w:rPr>
          <w:rFonts w:ascii="Arial" w:hAnsi="Arial" w:cs="Arial"/>
          <w:b/>
          <w:bCs/>
          <w:sz w:val="24"/>
        </w:rPr>
        <w:t>Ulteriori misure profilattiche contro la diffusione della malattia infettiva COVID-19. (20A01220)</w:t>
      </w:r>
    </w:p>
    <w:p w14:paraId="7F798563" w14:textId="77777777" w:rsidR="005D7330" w:rsidRPr="005D7330" w:rsidRDefault="005D7330" w:rsidP="005D7330">
      <w:pPr>
        <w:spacing w:before="0" w:after="0"/>
        <w:jc w:val="center"/>
        <w:rPr>
          <w:rFonts w:ascii="Arial" w:hAnsi="Arial" w:cs="Arial"/>
          <w:b/>
          <w:bCs/>
          <w:sz w:val="24"/>
        </w:rPr>
      </w:pPr>
    </w:p>
    <w:p w14:paraId="73FF2331" w14:textId="77777777" w:rsidR="005D7330" w:rsidRPr="005D7330" w:rsidRDefault="005D7330" w:rsidP="005D7330">
      <w:pPr>
        <w:spacing w:before="0" w:after="0"/>
        <w:jc w:val="center"/>
        <w:rPr>
          <w:rFonts w:ascii="Arial" w:hAnsi="Arial" w:cs="Arial"/>
          <w:b/>
          <w:bCs/>
          <w:sz w:val="24"/>
        </w:rPr>
      </w:pPr>
      <w:r w:rsidRPr="005D7330">
        <w:rPr>
          <w:rFonts w:ascii="Arial" w:hAnsi="Arial" w:cs="Arial"/>
          <w:b/>
          <w:bCs/>
          <w:sz w:val="24"/>
        </w:rPr>
        <w:t>(G.U. Serie Generale , n. 44 del 22 febbraio 2020)</w:t>
      </w:r>
    </w:p>
    <w:p w14:paraId="1DF6154D" w14:textId="77777777" w:rsidR="005D7330" w:rsidRPr="005D7330" w:rsidRDefault="005D7330" w:rsidP="005D7330">
      <w:pPr>
        <w:spacing w:before="0" w:after="0"/>
        <w:rPr>
          <w:rFonts w:ascii="Arial" w:hAnsi="Arial" w:cs="Arial"/>
          <w:sz w:val="24"/>
        </w:rPr>
      </w:pPr>
    </w:p>
    <w:p w14:paraId="049BE040" w14:textId="77777777" w:rsidR="005D7330" w:rsidRPr="005D7330" w:rsidRDefault="005D7330" w:rsidP="005D7330">
      <w:pPr>
        <w:spacing w:before="0" w:after="0"/>
        <w:rPr>
          <w:rFonts w:ascii="Arial" w:hAnsi="Arial" w:cs="Arial"/>
          <w:sz w:val="24"/>
        </w:rPr>
      </w:pPr>
      <w:r w:rsidRPr="005D7330">
        <w:rPr>
          <w:rFonts w:ascii="Arial" w:hAnsi="Arial" w:cs="Arial"/>
          <w:sz w:val="24"/>
        </w:rPr>
        <w:t xml:space="preserve"> </w:t>
      </w:r>
    </w:p>
    <w:p w14:paraId="6AF6B058" w14:textId="5D9981E2" w:rsidR="005D7330" w:rsidRPr="005D7330" w:rsidRDefault="005D7330" w:rsidP="005D7330">
      <w:pPr>
        <w:spacing w:before="0" w:after="0"/>
        <w:jc w:val="center"/>
        <w:rPr>
          <w:rFonts w:ascii="Arial" w:hAnsi="Arial" w:cs="Arial"/>
          <w:sz w:val="24"/>
        </w:rPr>
      </w:pPr>
      <w:r w:rsidRPr="005D7330">
        <w:rPr>
          <w:rFonts w:ascii="Arial" w:hAnsi="Arial" w:cs="Arial"/>
          <w:sz w:val="24"/>
        </w:rPr>
        <w:t>IL MINISTRO DELLA SALUTE</w:t>
      </w:r>
    </w:p>
    <w:p w14:paraId="14D8098C" w14:textId="77777777" w:rsidR="005D7330" w:rsidRPr="005D7330" w:rsidRDefault="005D7330" w:rsidP="005D7330">
      <w:pPr>
        <w:spacing w:before="0" w:after="0"/>
        <w:rPr>
          <w:rFonts w:ascii="Arial" w:hAnsi="Arial" w:cs="Arial"/>
          <w:sz w:val="24"/>
        </w:rPr>
      </w:pPr>
      <w:r w:rsidRPr="005D7330">
        <w:rPr>
          <w:rFonts w:ascii="Arial" w:hAnsi="Arial" w:cs="Arial"/>
          <w:sz w:val="24"/>
        </w:rPr>
        <w:t xml:space="preserve"> </w:t>
      </w:r>
    </w:p>
    <w:p w14:paraId="090C4051" w14:textId="1396ABC6" w:rsidR="005D7330" w:rsidRPr="005D7330" w:rsidRDefault="005D7330" w:rsidP="005D7330">
      <w:pPr>
        <w:spacing w:before="0" w:after="0"/>
        <w:jc w:val="both"/>
        <w:rPr>
          <w:rFonts w:ascii="Arial" w:hAnsi="Arial" w:cs="Arial"/>
          <w:sz w:val="24"/>
        </w:rPr>
      </w:pPr>
      <w:r w:rsidRPr="005D7330">
        <w:rPr>
          <w:rFonts w:ascii="Arial" w:hAnsi="Arial" w:cs="Arial"/>
          <w:sz w:val="24"/>
        </w:rPr>
        <w:t>Visti gli articoli 32,  117,  comma  2,  lettera  q)  e  118  della</w:t>
      </w:r>
      <w:r>
        <w:rPr>
          <w:rFonts w:ascii="Arial" w:hAnsi="Arial" w:cs="Arial"/>
          <w:sz w:val="24"/>
        </w:rPr>
        <w:t xml:space="preserve"> </w:t>
      </w:r>
      <w:r w:rsidRPr="005D7330">
        <w:rPr>
          <w:rFonts w:ascii="Arial" w:hAnsi="Arial" w:cs="Arial"/>
          <w:sz w:val="24"/>
        </w:rPr>
        <w:t xml:space="preserve">Costituzione; </w:t>
      </w:r>
    </w:p>
    <w:p w14:paraId="06C68564" w14:textId="79A7051A" w:rsidR="005D7330" w:rsidRPr="005D7330" w:rsidRDefault="005D7330" w:rsidP="005D7330">
      <w:pPr>
        <w:spacing w:before="0" w:after="0"/>
        <w:jc w:val="both"/>
        <w:rPr>
          <w:rFonts w:ascii="Arial" w:hAnsi="Arial" w:cs="Arial"/>
          <w:sz w:val="24"/>
        </w:rPr>
      </w:pPr>
      <w:r w:rsidRPr="005D7330">
        <w:rPr>
          <w:rFonts w:ascii="Arial" w:hAnsi="Arial" w:cs="Arial"/>
          <w:sz w:val="24"/>
        </w:rPr>
        <w:t>Visto  l'art.  168  del  Trattato  sul  Funzionamento   dell'Unione</w:t>
      </w:r>
      <w:r>
        <w:rPr>
          <w:rFonts w:ascii="Arial" w:hAnsi="Arial" w:cs="Arial"/>
          <w:sz w:val="24"/>
        </w:rPr>
        <w:t xml:space="preserve"> </w:t>
      </w:r>
      <w:r w:rsidRPr="005D7330">
        <w:rPr>
          <w:rFonts w:ascii="Arial" w:hAnsi="Arial" w:cs="Arial"/>
          <w:sz w:val="24"/>
        </w:rPr>
        <w:t xml:space="preserve">europea; </w:t>
      </w:r>
    </w:p>
    <w:p w14:paraId="2BD980CE" w14:textId="7D12B2F7" w:rsidR="005D7330" w:rsidRPr="005D7330" w:rsidRDefault="005D7330" w:rsidP="005D7330">
      <w:pPr>
        <w:spacing w:before="0" w:after="0"/>
        <w:jc w:val="both"/>
        <w:rPr>
          <w:rFonts w:ascii="Arial" w:hAnsi="Arial" w:cs="Arial"/>
          <w:sz w:val="24"/>
        </w:rPr>
      </w:pPr>
      <w:r w:rsidRPr="005D7330">
        <w:rPr>
          <w:rFonts w:ascii="Arial" w:hAnsi="Arial" w:cs="Arial"/>
          <w:sz w:val="24"/>
        </w:rPr>
        <w:t>Visto l'art. 32 della legge  23  dicembre  1978,  n.  833,  recante</w:t>
      </w:r>
      <w:r>
        <w:rPr>
          <w:rFonts w:ascii="Arial" w:hAnsi="Arial" w:cs="Arial"/>
          <w:sz w:val="24"/>
        </w:rPr>
        <w:t xml:space="preserve"> </w:t>
      </w:r>
      <w:r w:rsidRPr="005D7330">
        <w:rPr>
          <w:rFonts w:ascii="Arial" w:hAnsi="Arial" w:cs="Arial"/>
          <w:sz w:val="24"/>
        </w:rPr>
        <w:t xml:space="preserve">Istituzione del Servizio sanitario nazionale; </w:t>
      </w:r>
    </w:p>
    <w:p w14:paraId="48B5D862" w14:textId="6AA03B50" w:rsidR="005D7330" w:rsidRPr="005D7330" w:rsidRDefault="005D7330" w:rsidP="005D7330">
      <w:pPr>
        <w:spacing w:before="0" w:after="0"/>
        <w:jc w:val="both"/>
        <w:rPr>
          <w:rFonts w:ascii="Arial" w:hAnsi="Arial" w:cs="Arial"/>
          <w:sz w:val="24"/>
        </w:rPr>
      </w:pPr>
      <w:r w:rsidRPr="005D7330">
        <w:rPr>
          <w:rFonts w:ascii="Arial" w:hAnsi="Arial" w:cs="Arial"/>
          <w:sz w:val="24"/>
        </w:rPr>
        <w:t>Visto l'art. 117 del decreto legislativo 31 marzo 1998, n. 112,  in</w:t>
      </w:r>
      <w:r>
        <w:rPr>
          <w:rFonts w:ascii="Arial" w:hAnsi="Arial" w:cs="Arial"/>
          <w:sz w:val="24"/>
        </w:rPr>
        <w:t xml:space="preserve"> </w:t>
      </w:r>
      <w:r w:rsidRPr="005D7330">
        <w:rPr>
          <w:rFonts w:ascii="Arial" w:hAnsi="Arial" w:cs="Arial"/>
          <w:sz w:val="24"/>
        </w:rPr>
        <w:t>materia di conferimento di funzioni e  compiti  amministrativi  dello</w:t>
      </w:r>
      <w:r>
        <w:rPr>
          <w:rFonts w:ascii="Arial" w:hAnsi="Arial" w:cs="Arial"/>
          <w:sz w:val="24"/>
        </w:rPr>
        <w:t xml:space="preserve"> </w:t>
      </w:r>
      <w:r w:rsidRPr="005D7330">
        <w:rPr>
          <w:rFonts w:ascii="Arial" w:hAnsi="Arial" w:cs="Arial"/>
          <w:sz w:val="24"/>
        </w:rPr>
        <w:t xml:space="preserve">Stato alle regioni e agli enti locali; </w:t>
      </w:r>
    </w:p>
    <w:p w14:paraId="42BEBDF9" w14:textId="5E7C36C5" w:rsidR="005D7330" w:rsidRPr="005D7330" w:rsidRDefault="005D7330" w:rsidP="005D7330">
      <w:pPr>
        <w:spacing w:before="0" w:after="0"/>
        <w:jc w:val="both"/>
        <w:rPr>
          <w:rFonts w:ascii="Arial" w:hAnsi="Arial" w:cs="Arial"/>
          <w:sz w:val="24"/>
        </w:rPr>
      </w:pPr>
      <w:r w:rsidRPr="005D7330">
        <w:rPr>
          <w:rFonts w:ascii="Arial" w:hAnsi="Arial" w:cs="Arial"/>
          <w:sz w:val="24"/>
        </w:rPr>
        <w:t>Visto il regolamento (UE) 2016/679 del  Parlamento  europeo  e  del</w:t>
      </w:r>
      <w:r>
        <w:rPr>
          <w:rFonts w:ascii="Arial" w:hAnsi="Arial" w:cs="Arial"/>
          <w:sz w:val="24"/>
        </w:rPr>
        <w:t xml:space="preserve"> </w:t>
      </w:r>
      <w:r w:rsidRPr="005D7330">
        <w:rPr>
          <w:rFonts w:ascii="Arial" w:hAnsi="Arial" w:cs="Arial"/>
          <w:sz w:val="24"/>
        </w:rPr>
        <w:t>Consiglio del 27 aprile 2016, relativo alla protezione delle  persone</w:t>
      </w:r>
      <w:r>
        <w:rPr>
          <w:rFonts w:ascii="Arial" w:hAnsi="Arial" w:cs="Arial"/>
          <w:sz w:val="24"/>
        </w:rPr>
        <w:t xml:space="preserve"> </w:t>
      </w:r>
      <w:r w:rsidRPr="005D7330">
        <w:rPr>
          <w:rFonts w:ascii="Arial" w:hAnsi="Arial" w:cs="Arial"/>
          <w:sz w:val="24"/>
        </w:rPr>
        <w:t>fisiche con riguardo al trattamento dei dati personali, nonch</w:t>
      </w:r>
      <w:r>
        <w:rPr>
          <w:rFonts w:ascii="Arial" w:hAnsi="Arial" w:cs="Arial"/>
          <w:sz w:val="24"/>
        </w:rPr>
        <w:t>è</w:t>
      </w:r>
      <w:r w:rsidRPr="005D7330">
        <w:rPr>
          <w:rFonts w:ascii="Arial" w:hAnsi="Arial" w:cs="Arial"/>
          <w:sz w:val="24"/>
        </w:rPr>
        <w:t xml:space="preserve">  alla</w:t>
      </w:r>
      <w:r>
        <w:rPr>
          <w:rFonts w:ascii="Arial" w:hAnsi="Arial" w:cs="Arial"/>
          <w:sz w:val="24"/>
        </w:rPr>
        <w:t xml:space="preserve"> </w:t>
      </w:r>
      <w:r w:rsidRPr="005D7330">
        <w:rPr>
          <w:rFonts w:ascii="Arial" w:hAnsi="Arial" w:cs="Arial"/>
          <w:sz w:val="24"/>
        </w:rPr>
        <w:t>libera circolazione di tali dati e che abroga la direttiva  95/46/CE,</w:t>
      </w:r>
      <w:r>
        <w:rPr>
          <w:rFonts w:ascii="Arial" w:hAnsi="Arial" w:cs="Arial"/>
          <w:sz w:val="24"/>
        </w:rPr>
        <w:t xml:space="preserve"> </w:t>
      </w:r>
      <w:r w:rsidRPr="005D7330">
        <w:rPr>
          <w:rFonts w:ascii="Arial" w:hAnsi="Arial" w:cs="Arial"/>
          <w:sz w:val="24"/>
        </w:rPr>
        <w:t>e,  in  particolare,  l'art.  9,  paragrafo  2,  nonch</w:t>
      </w:r>
      <w:r>
        <w:rPr>
          <w:rFonts w:ascii="Arial" w:hAnsi="Arial" w:cs="Arial"/>
          <w:sz w:val="24"/>
        </w:rPr>
        <w:t>è</w:t>
      </w:r>
      <w:r w:rsidRPr="005D7330">
        <w:rPr>
          <w:rFonts w:ascii="Arial" w:hAnsi="Arial" w:cs="Arial"/>
          <w:sz w:val="24"/>
        </w:rPr>
        <w:t xml:space="preserve">  il  decreto</w:t>
      </w:r>
      <w:r>
        <w:rPr>
          <w:rFonts w:ascii="Arial" w:hAnsi="Arial" w:cs="Arial"/>
          <w:sz w:val="24"/>
        </w:rPr>
        <w:t xml:space="preserve"> </w:t>
      </w:r>
      <w:r w:rsidRPr="005D7330">
        <w:rPr>
          <w:rFonts w:ascii="Arial" w:hAnsi="Arial" w:cs="Arial"/>
          <w:sz w:val="24"/>
        </w:rPr>
        <w:t>legislativo 30 giugno 2003, n. 196,  recante  Codice  in  materia  di</w:t>
      </w:r>
      <w:r>
        <w:rPr>
          <w:rFonts w:ascii="Arial" w:hAnsi="Arial" w:cs="Arial"/>
          <w:sz w:val="24"/>
        </w:rPr>
        <w:t xml:space="preserve"> </w:t>
      </w:r>
      <w:r w:rsidRPr="005D7330">
        <w:rPr>
          <w:rFonts w:ascii="Arial" w:hAnsi="Arial" w:cs="Arial"/>
          <w:sz w:val="24"/>
        </w:rPr>
        <w:t xml:space="preserve">protezione dei dati personali; </w:t>
      </w:r>
    </w:p>
    <w:p w14:paraId="2B289559" w14:textId="67EB567C" w:rsidR="005D7330" w:rsidRPr="005D7330" w:rsidRDefault="005D7330" w:rsidP="005D7330">
      <w:pPr>
        <w:spacing w:before="0" w:after="0"/>
        <w:jc w:val="both"/>
        <w:rPr>
          <w:rFonts w:ascii="Arial" w:hAnsi="Arial" w:cs="Arial"/>
          <w:sz w:val="24"/>
        </w:rPr>
      </w:pPr>
      <w:r w:rsidRPr="005D7330">
        <w:rPr>
          <w:rFonts w:ascii="Arial" w:hAnsi="Arial" w:cs="Arial"/>
          <w:sz w:val="24"/>
        </w:rPr>
        <w:t>Vista l'ordinanza del Ministro della salute del  25  gennaio  2020,</w:t>
      </w:r>
      <w:r>
        <w:rPr>
          <w:rFonts w:ascii="Arial" w:hAnsi="Arial" w:cs="Arial"/>
          <w:sz w:val="24"/>
        </w:rPr>
        <w:t xml:space="preserve"> </w:t>
      </w:r>
      <w:r w:rsidRPr="005D7330">
        <w:rPr>
          <w:rFonts w:ascii="Arial" w:hAnsi="Arial" w:cs="Arial"/>
          <w:sz w:val="24"/>
        </w:rPr>
        <w:t>pubblicata nella Gazzetta Ufficiale - Serie generale, n.  21  del  27</w:t>
      </w:r>
      <w:r>
        <w:rPr>
          <w:rFonts w:ascii="Arial" w:hAnsi="Arial" w:cs="Arial"/>
          <w:sz w:val="24"/>
        </w:rPr>
        <w:t xml:space="preserve"> </w:t>
      </w:r>
      <w:r w:rsidRPr="005D7330">
        <w:rPr>
          <w:rFonts w:ascii="Arial" w:hAnsi="Arial" w:cs="Arial"/>
          <w:sz w:val="24"/>
        </w:rPr>
        <w:t xml:space="preserve">gennaio 2020; </w:t>
      </w:r>
    </w:p>
    <w:p w14:paraId="52AAFC59" w14:textId="55D70515" w:rsidR="005D7330" w:rsidRPr="005D7330" w:rsidRDefault="005D7330" w:rsidP="005D7330">
      <w:pPr>
        <w:spacing w:before="0" w:after="0"/>
        <w:jc w:val="both"/>
        <w:rPr>
          <w:rFonts w:ascii="Arial" w:hAnsi="Arial" w:cs="Arial"/>
          <w:sz w:val="24"/>
        </w:rPr>
      </w:pPr>
      <w:r w:rsidRPr="005D7330">
        <w:rPr>
          <w:rFonts w:ascii="Arial" w:hAnsi="Arial" w:cs="Arial"/>
          <w:sz w:val="24"/>
        </w:rPr>
        <w:t>Vista l'ordinanza del Ministro della salute del  30  gennaio  2020,</w:t>
      </w:r>
      <w:r>
        <w:rPr>
          <w:rFonts w:ascii="Arial" w:hAnsi="Arial" w:cs="Arial"/>
          <w:sz w:val="24"/>
        </w:rPr>
        <w:t xml:space="preserve"> </w:t>
      </w:r>
      <w:r w:rsidRPr="005D7330">
        <w:rPr>
          <w:rFonts w:ascii="Arial" w:hAnsi="Arial" w:cs="Arial"/>
          <w:sz w:val="24"/>
        </w:rPr>
        <w:t>pubblicata nella Gazzetta Ufficiale - Serie generale, n.  26  del  1°</w:t>
      </w:r>
      <w:r>
        <w:rPr>
          <w:rFonts w:ascii="Arial" w:hAnsi="Arial" w:cs="Arial"/>
          <w:sz w:val="24"/>
        </w:rPr>
        <w:t xml:space="preserve"> </w:t>
      </w:r>
      <w:r w:rsidRPr="005D7330">
        <w:rPr>
          <w:rFonts w:ascii="Arial" w:hAnsi="Arial" w:cs="Arial"/>
          <w:sz w:val="24"/>
        </w:rPr>
        <w:t xml:space="preserve">febbraio 2020; </w:t>
      </w:r>
    </w:p>
    <w:p w14:paraId="0A53A7EA" w14:textId="271022E3" w:rsidR="005D7330" w:rsidRPr="005D7330" w:rsidRDefault="005D7330" w:rsidP="005D7330">
      <w:pPr>
        <w:spacing w:before="0" w:after="0"/>
        <w:jc w:val="both"/>
        <w:rPr>
          <w:rFonts w:ascii="Arial" w:hAnsi="Arial" w:cs="Arial"/>
          <w:sz w:val="24"/>
        </w:rPr>
      </w:pPr>
      <w:r w:rsidRPr="005D7330">
        <w:rPr>
          <w:rFonts w:ascii="Arial" w:hAnsi="Arial" w:cs="Arial"/>
          <w:sz w:val="24"/>
        </w:rPr>
        <w:t>Viste le  circolari  della  Direzione  generale  della  prevenzione</w:t>
      </w:r>
      <w:r>
        <w:rPr>
          <w:rFonts w:ascii="Arial" w:hAnsi="Arial" w:cs="Arial"/>
          <w:sz w:val="24"/>
        </w:rPr>
        <w:t xml:space="preserve"> </w:t>
      </w:r>
      <w:r w:rsidRPr="005D7330">
        <w:rPr>
          <w:rFonts w:ascii="Arial" w:hAnsi="Arial" w:cs="Arial"/>
          <w:sz w:val="24"/>
        </w:rPr>
        <w:t>sanitaria del Ministero della salute, prot. n. 1997  del  22  gennaio</w:t>
      </w:r>
      <w:r>
        <w:rPr>
          <w:rFonts w:ascii="Arial" w:hAnsi="Arial" w:cs="Arial"/>
          <w:sz w:val="24"/>
        </w:rPr>
        <w:t xml:space="preserve"> </w:t>
      </w:r>
      <w:r w:rsidRPr="005D7330">
        <w:rPr>
          <w:rFonts w:ascii="Arial" w:hAnsi="Arial" w:cs="Arial"/>
          <w:sz w:val="24"/>
        </w:rPr>
        <w:t>2020, prot. 2265 del 24 gennaio 2020, prot. n. 2302  del  27  gennaio</w:t>
      </w:r>
      <w:r>
        <w:rPr>
          <w:rFonts w:ascii="Arial" w:hAnsi="Arial" w:cs="Arial"/>
          <w:sz w:val="24"/>
        </w:rPr>
        <w:t xml:space="preserve"> </w:t>
      </w:r>
      <w:r w:rsidRPr="005D7330">
        <w:rPr>
          <w:rFonts w:ascii="Arial" w:hAnsi="Arial" w:cs="Arial"/>
          <w:sz w:val="24"/>
        </w:rPr>
        <w:t>2020, prot. n. 2993 del  31  gennaio  2020,  prot.  n.  3187  del  1°</w:t>
      </w:r>
      <w:r>
        <w:rPr>
          <w:rFonts w:ascii="Arial" w:hAnsi="Arial" w:cs="Arial"/>
          <w:sz w:val="24"/>
        </w:rPr>
        <w:t xml:space="preserve"> </w:t>
      </w:r>
      <w:r w:rsidRPr="005D7330">
        <w:rPr>
          <w:rFonts w:ascii="Arial" w:hAnsi="Arial" w:cs="Arial"/>
          <w:sz w:val="24"/>
        </w:rPr>
        <w:t>febbraio 2020, prot. n. 3190 del  3  febbraio  2020,  prot.  n.  4001</w:t>
      </w:r>
      <w:r>
        <w:rPr>
          <w:rFonts w:ascii="Arial" w:hAnsi="Arial" w:cs="Arial"/>
          <w:sz w:val="24"/>
        </w:rPr>
        <w:t xml:space="preserve"> </w:t>
      </w:r>
      <w:r w:rsidRPr="005D7330">
        <w:rPr>
          <w:rFonts w:ascii="Arial" w:hAnsi="Arial" w:cs="Arial"/>
          <w:sz w:val="24"/>
        </w:rPr>
        <w:t xml:space="preserve">dell'8 febbraio 2020, prot. n. 5257 del 20 febbraio 2020; </w:t>
      </w:r>
    </w:p>
    <w:p w14:paraId="3010BCEA" w14:textId="62473F5C" w:rsidR="005D7330" w:rsidRPr="005D7330" w:rsidRDefault="005D7330" w:rsidP="005D7330">
      <w:pPr>
        <w:spacing w:before="0" w:after="0"/>
        <w:jc w:val="both"/>
        <w:rPr>
          <w:rFonts w:ascii="Arial" w:hAnsi="Arial" w:cs="Arial"/>
          <w:sz w:val="24"/>
        </w:rPr>
      </w:pPr>
      <w:r w:rsidRPr="005D7330">
        <w:rPr>
          <w:rFonts w:ascii="Arial" w:hAnsi="Arial" w:cs="Arial"/>
          <w:sz w:val="24"/>
        </w:rPr>
        <w:t>Vista la delibera del Consiglio dei ministri del 31  gennaio  2020,</w:t>
      </w:r>
      <w:r>
        <w:rPr>
          <w:rFonts w:ascii="Arial" w:hAnsi="Arial" w:cs="Arial"/>
          <w:sz w:val="24"/>
        </w:rPr>
        <w:t xml:space="preserve"> </w:t>
      </w:r>
      <w:r w:rsidRPr="005D7330">
        <w:rPr>
          <w:rFonts w:ascii="Arial" w:hAnsi="Arial" w:cs="Arial"/>
          <w:sz w:val="24"/>
        </w:rPr>
        <w:t xml:space="preserve">con la quale </w:t>
      </w:r>
      <w:r>
        <w:rPr>
          <w:rFonts w:ascii="Arial" w:hAnsi="Arial" w:cs="Arial"/>
          <w:sz w:val="24"/>
        </w:rPr>
        <w:t>è</w:t>
      </w:r>
      <w:r w:rsidRPr="005D7330">
        <w:rPr>
          <w:rFonts w:ascii="Arial" w:hAnsi="Arial" w:cs="Arial"/>
          <w:sz w:val="24"/>
        </w:rPr>
        <w:t xml:space="preserve"> stato dichiarato, per sei mesi, lo stato di emergenza</w:t>
      </w:r>
      <w:r>
        <w:rPr>
          <w:rFonts w:ascii="Arial" w:hAnsi="Arial" w:cs="Arial"/>
          <w:sz w:val="24"/>
        </w:rPr>
        <w:t xml:space="preserve"> </w:t>
      </w:r>
      <w:r w:rsidRPr="005D7330">
        <w:rPr>
          <w:rFonts w:ascii="Arial" w:hAnsi="Arial" w:cs="Arial"/>
          <w:sz w:val="24"/>
        </w:rPr>
        <w:t>sul territorio  nazionale  relativo  al  rischio  sanitario  connesso</w:t>
      </w:r>
      <w:r>
        <w:rPr>
          <w:rFonts w:ascii="Arial" w:hAnsi="Arial" w:cs="Arial"/>
          <w:sz w:val="24"/>
        </w:rPr>
        <w:t xml:space="preserve"> </w:t>
      </w:r>
      <w:r w:rsidRPr="005D7330">
        <w:rPr>
          <w:rFonts w:ascii="Arial" w:hAnsi="Arial" w:cs="Arial"/>
          <w:sz w:val="24"/>
        </w:rPr>
        <w:t xml:space="preserve">all'insorgenza di patologie derivanti da agenti virali trasmissibili; </w:t>
      </w:r>
    </w:p>
    <w:p w14:paraId="233B235E" w14:textId="0118019C" w:rsidR="005D7330" w:rsidRPr="005D7330" w:rsidRDefault="005D7330" w:rsidP="005D7330">
      <w:pPr>
        <w:spacing w:before="0" w:after="0"/>
        <w:jc w:val="both"/>
        <w:rPr>
          <w:rFonts w:ascii="Arial" w:hAnsi="Arial" w:cs="Arial"/>
          <w:sz w:val="24"/>
        </w:rPr>
      </w:pPr>
      <w:r w:rsidRPr="005D7330">
        <w:rPr>
          <w:rFonts w:ascii="Arial" w:hAnsi="Arial" w:cs="Arial"/>
          <w:sz w:val="24"/>
        </w:rPr>
        <w:t>Vista l'ordinanza del Capo del Dipartimento della protezione civile</w:t>
      </w:r>
      <w:r>
        <w:rPr>
          <w:rFonts w:ascii="Arial" w:hAnsi="Arial" w:cs="Arial"/>
          <w:sz w:val="24"/>
        </w:rPr>
        <w:t xml:space="preserve"> </w:t>
      </w:r>
      <w:r w:rsidRPr="005D7330">
        <w:rPr>
          <w:rFonts w:ascii="Arial" w:hAnsi="Arial" w:cs="Arial"/>
          <w:sz w:val="24"/>
        </w:rPr>
        <w:t>n. 630 del 3 febbraio 2020,  recante  «Primi  interventi  urgenti  di</w:t>
      </w:r>
      <w:r>
        <w:rPr>
          <w:rFonts w:ascii="Arial" w:hAnsi="Arial" w:cs="Arial"/>
          <w:sz w:val="24"/>
        </w:rPr>
        <w:t xml:space="preserve"> </w:t>
      </w:r>
      <w:r w:rsidRPr="005D7330">
        <w:rPr>
          <w:rFonts w:ascii="Arial" w:hAnsi="Arial" w:cs="Arial"/>
          <w:sz w:val="24"/>
        </w:rPr>
        <w:t>protezione civile in  relazione  all'emergenza  relativa  al  rischio</w:t>
      </w:r>
      <w:r>
        <w:rPr>
          <w:rFonts w:ascii="Arial" w:hAnsi="Arial" w:cs="Arial"/>
          <w:sz w:val="24"/>
        </w:rPr>
        <w:t xml:space="preserve"> </w:t>
      </w:r>
      <w:r w:rsidRPr="005D7330">
        <w:rPr>
          <w:rFonts w:ascii="Arial" w:hAnsi="Arial" w:cs="Arial"/>
          <w:sz w:val="24"/>
        </w:rPr>
        <w:t>sanitario connesso all'insorgenza di patologie  derivanti  da  agenti</w:t>
      </w:r>
      <w:r>
        <w:rPr>
          <w:rFonts w:ascii="Arial" w:hAnsi="Arial" w:cs="Arial"/>
          <w:sz w:val="24"/>
        </w:rPr>
        <w:t xml:space="preserve"> </w:t>
      </w:r>
      <w:r w:rsidRPr="005D7330">
        <w:rPr>
          <w:rFonts w:ascii="Arial" w:hAnsi="Arial" w:cs="Arial"/>
          <w:sz w:val="24"/>
        </w:rPr>
        <w:t xml:space="preserve">virali trasmissibili»; </w:t>
      </w:r>
    </w:p>
    <w:p w14:paraId="4E825FF3" w14:textId="34DFE730" w:rsidR="005D7330" w:rsidRPr="005D7330" w:rsidRDefault="005D7330" w:rsidP="005D7330">
      <w:pPr>
        <w:spacing w:before="0" w:after="0"/>
        <w:jc w:val="both"/>
        <w:rPr>
          <w:rFonts w:ascii="Arial" w:hAnsi="Arial" w:cs="Arial"/>
          <w:sz w:val="24"/>
        </w:rPr>
      </w:pPr>
      <w:r w:rsidRPr="005D7330">
        <w:rPr>
          <w:rFonts w:ascii="Arial" w:hAnsi="Arial" w:cs="Arial"/>
          <w:sz w:val="24"/>
        </w:rPr>
        <w:t>Considerata la segnalazione da parte  della  regione  Lombardia  di</w:t>
      </w:r>
      <w:r>
        <w:rPr>
          <w:rFonts w:ascii="Arial" w:hAnsi="Arial" w:cs="Arial"/>
          <w:sz w:val="24"/>
        </w:rPr>
        <w:t xml:space="preserve"> </w:t>
      </w:r>
      <w:r w:rsidRPr="005D7330">
        <w:rPr>
          <w:rFonts w:ascii="Arial" w:hAnsi="Arial" w:cs="Arial"/>
          <w:sz w:val="24"/>
        </w:rPr>
        <w:t>trasmissione  sporadica  e  diffusione   locale   di   infezione   da</w:t>
      </w:r>
      <w:r>
        <w:rPr>
          <w:rFonts w:ascii="Arial" w:hAnsi="Arial" w:cs="Arial"/>
          <w:sz w:val="24"/>
        </w:rPr>
        <w:t xml:space="preserve"> </w:t>
      </w:r>
      <w:r w:rsidRPr="005D7330">
        <w:rPr>
          <w:rFonts w:ascii="Arial" w:hAnsi="Arial" w:cs="Arial"/>
          <w:sz w:val="24"/>
        </w:rPr>
        <w:t xml:space="preserve">SARS-CoV-2; </w:t>
      </w:r>
    </w:p>
    <w:p w14:paraId="566B1FA4" w14:textId="0FFCD806" w:rsidR="005D7330" w:rsidRPr="005D7330" w:rsidRDefault="005D7330" w:rsidP="005D7330">
      <w:pPr>
        <w:spacing w:before="0" w:after="0"/>
        <w:jc w:val="both"/>
        <w:rPr>
          <w:rFonts w:ascii="Arial" w:hAnsi="Arial" w:cs="Arial"/>
          <w:sz w:val="24"/>
        </w:rPr>
      </w:pPr>
      <w:r w:rsidRPr="005D7330">
        <w:rPr>
          <w:rFonts w:ascii="Arial" w:hAnsi="Arial" w:cs="Arial"/>
          <w:sz w:val="24"/>
        </w:rPr>
        <w:t>Considerato che e' in corso la completa  definizione  della  catena</w:t>
      </w:r>
      <w:r>
        <w:rPr>
          <w:rFonts w:ascii="Arial" w:hAnsi="Arial" w:cs="Arial"/>
          <w:sz w:val="24"/>
        </w:rPr>
        <w:t xml:space="preserve"> </w:t>
      </w:r>
      <w:r w:rsidRPr="005D7330">
        <w:rPr>
          <w:rFonts w:ascii="Arial" w:hAnsi="Arial" w:cs="Arial"/>
          <w:sz w:val="24"/>
        </w:rPr>
        <w:t>epidemiologica  nel   contesto   lombardo   e   che   la   situazione</w:t>
      </w:r>
      <w:r>
        <w:rPr>
          <w:rFonts w:ascii="Arial" w:hAnsi="Arial" w:cs="Arial"/>
          <w:sz w:val="24"/>
        </w:rPr>
        <w:t xml:space="preserve"> </w:t>
      </w:r>
      <w:r w:rsidRPr="005D7330">
        <w:rPr>
          <w:rFonts w:ascii="Arial" w:hAnsi="Arial" w:cs="Arial"/>
          <w:sz w:val="24"/>
        </w:rPr>
        <w:t xml:space="preserve">epidemiologica e' in evoluzione; </w:t>
      </w:r>
    </w:p>
    <w:p w14:paraId="3442A15E" w14:textId="7CBD4C82" w:rsidR="005D7330" w:rsidRPr="005D7330" w:rsidRDefault="005D7330" w:rsidP="005D7330">
      <w:pPr>
        <w:spacing w:before="0" w:after="0"/>
        <w:jc w:val="both"/>
        <w:rPr>
          <w:rFonts w:ascii="Arial" w:hAnsi="Arial" w:cs="Arial"/>
          <w:sz w:val="24"/>
        </w:rPr>
      </w:pPr>
      <w:r w:rsidRPr="005D7330">
        <w:rPr>
          <w:rFonts w:ascii="Arial" w:hAnsi="Arial" w:cs="Arial"/>
          <w:sz w:val="24"/>
        </w:rPr>
        <w:t>Viste  le  dimensioni  del  fenomeno  epidemico  e  il   potenziale</w:t>
      </w:r>
      <w:r>
        <w:rPr>
          <w:rFonts w:ascii="Arial" w:hAnsi="Arial" w:cs="Arial"/>
          <w:sz w:val="24"/>
        </w:rPr>
        <w:t xml:space="preserve"> </w:t>
      </w:r>
      <w:r w:rsidRPr="005D7330">
        <w:rPr>
          <w:rFonts w:ascii="Arial" w:hAnsi="Arial" w:cs="Arial"/>
          <w:sz w:val="24"/>
        </w:rPr>
        <w:t>interessamento di pi</w:t>
      </w:r>
      <w:r>
        <w:rPr>
          <w:rFonts w:ascii="Arial" w:hAnsi="Arial" w:cs="Arial"/>
          <w:sz w:val="24"/>
        </w:rPr>
        <w:t>ù</w:t>
      </w:r>
      <w:r w:rsidRPr="005D7330">
        <w:rPr>
          <w:rFonts w:ascii="Arial" w:hAnsi="Arial" w:cs="Arial"/>
          <w:sz w:val="24"/>
        </w:rPr>
        <w:t xml:space="preserve"> ambiti sul territorio nazionale, in assenza di</w:t>
      </w:r>
      <w:r>
        <w:rPr>
          <w:rFonts w:ascii="Arial" w:hAnsi="Arial" w:cs="Arial"/>
          <w:sz w:val="24"/>
        </w:rPr>
        <w:t xml:space="preserve"> </w:t>
      </w:r>
      <w:r w:rsidRPr="005D7330">
        <w:rPr>
          <w:rFonts w:ascii="Arial" w:hAnsi="Arial" w:cs="Arial"/>
          <w:sz w:val="24"/>
        </w:rPr>
        <w:t xml:space="preserve">immediate misure di contenimento; </w:t>
      </w:r>
    </w:p>
    <w:p w14:paraId="67CB6B09" w14:textId="7904B47D" w:rsidR="005D7330" w:rsidRPr="005D7330" w:rsidRDefault="005D7330" w:rsidP="005D7330">
      <w:pPr>
        <w:spacing w:before="0" w:after="0"/>
        <w:jc w:val="both"/>
        <w:rPr>
          <w:rFonts w:ascii="Arial" w:hAnsi="Arial" w:cs="Arial"/>
          <w:sz w:val="24"/>
        </w:rPr>
      </w:pPr>
      <w:r w:rsidRPr="005D7330">
        <w:rPr>
          <w:rFonts w:ascii="Arial" w:hAnsi="Arial" w:cs="Arial"/>
          <w:sz w:val="24"/>
        </w:rPr>
        <w:t>Preso atto del carattere diffusivo  dell'epidemia  e  del  notevole</w:t>
      </w:r>
      <w:r>
        <w:rPr>
          <w:rFonts w:ascii="Arial" w:hAnsi="Arial" w:cs="Arial"/>
          <w:sz w:val="24"/>
        </w:rPr>
        <w:t xml:space="preserve"> </w:t>
      </w:r>
      <w:r w:rsidRPr="005D7330">
        <w:rPr>
          <w:rFonts w:ascii="Arial" w:hAnsi="Arial" w:cs="Arial"/>
          <w:sz w:val="24"/>
        </w:rPr>
        <w:t>incremento dei  casi  e  dei  decessi  notificati  all'Organizzazione</w:t>
      </w:r>
      <w:r>
        <w:rPr>
          <w:rFonts w:ascii="Arial" w:hAnsi="Arial" w:cs="Arial"/>
          <w:sz w:val="24"/>
        </w:rPr>
        <w:t xml:space="preserve"> </w:t>
      </w:r>
      <w:r w:rsidRPr="005D7330">
        <w:rPr>
          <w:rFonts w:ascii="Arial" w:hAnsi="Arial" w:cs="Arial"/>
          <w:sz w:val="24"/>
        </w:rPr>
        <w:t>mondiale della sanit</w:t>
      </w:r>
      <w:r>
        <w:rPr>
          <w:rFonts w:ascii="Arial" w:hAnsi="Arial" w:cs="Arial"/>
          <w:sz w:val="24"/>
        </w:rPr>
        <w:t>à</w:t>
      </w:r>
      <w:r w:rsidRPr="005D7330">
        <w:rPr>
          <w:rFonts w:ascii="Arial" w:hAnsi="Arial" w:cs="Arial"/>
          <w:sz w:val="24"/>
        </w:rPr>
        <w:t xml:space="preserve">; </w:t>
      </w:r>
    </w:p>
    <w:p w14:paraId="7E4E5F5A" w14:textId="7055CEDD" w:rsidR="005D7330" w:rsidRPr="005D7330" w:rsidRDefault="005D7330" w:rsidP="005D7330">
      <w:pPr>
        <w:spacing w:before="0" w:after="0"/>
        <w:jc w:val="both"/>
        <w:rPr>
          <w:rFonts w:ascii="Arial" w:hAnsi="Arial" w:cs="Arial"/>
          <w:sz w:val="24"/>
        </w:rPr>
      </w:pPr>
      <w:r w:rsidRPr="005D7330">
        <w:rPr>
          <w:rFonts w:ascii="Arial" w:hAnsi="Arial" w:cs="Arial"/>
          <w:sz w:val="24"/>
        </w:rPr>
        <w:t>Viste le  indicazioni  del  Comitato  tecnico  scientifico  di  cui</w:t>
      </w:r>
      <w:r>
        <w:rPr>
          <w:rFonts w:ascii="Arial" w:hAnsi="Arial" w:cs="Arial"/>
          <w:sz w:val="24"/>
        </w:rPr>
        <w:t xml:space="preserve"> </w:t>
      </w:r>
      <w:r w:rsidRPr="005D7330">
        <w:rPr>
          <w:rFonts w:ascii="Arial" w:hAnsi="Arial" w:cs="Arial"/>
          <w:sz w:val="24"/>
        </w:rPr>
        <w:t>all'art. 2 della  citata  ordinanza  n.  630  del  3  febbraio  2020,</w:t>
      </w:r>
      <w:r>
        <w:rPr>
          <w:rFonts w:ascii="Arial" w:hAnsi="Arial" w:cs="Arial"/>
          <w:sz w:val="24"/>
        </w:rPr>
        <w:t xml:space="preserve"> </w:t>
      </w:r>
      <w:r w:rsidRPr="005D7330">
        <w:rPr>
          <w:rFonts w:ascii="Arial" w:hAnsi="Arial" w:cs="Arial"/>
          <w:sz w:val="24"/>
        </w:rPr>
        <w:t xml:space="preserve">riunitosi in data odierna; </w:t>
      </w:r>
    </w:p>
    <w:p w14:paraId="1DBB6EDC" w14:textId="656746F7" w:rsidR="005D7330" w:rsidRPr="005D7330" w:rsidRDefault="005D7330" w:rsidP="005D7330">
      <w:pPr>
        <w:spacing w:before="0" w:after="0"/>
        <w:jc w:val="both"/>
        <w:rPr>
          <w:rFonts w:ascii="Arial" w:hAnsi="Arial" w:cs="Arial"/>
          <w:sz w:val="24"/>
        </w:rPr>
      </w:pPr>
      <w:r w:rsidRPr="005D7330">
        <w:rPr>
          <w:rFonts w:ascii="Arial" w:hAnsi="Arial" w:cs="Arial"/>
          <w:sz w:val="24"/>
        </w:rPr>
        <w:t>Ritenuto necessario e urgente rafforzare ulteriormente le misure di</w:t>
      </w:r>
      <w:r>
        <w:rPr>
          <w:rFonts w:ascii="Arial" w:hAnsi="Arial" w:cs="Arial"/>
          <w:sz w:val="24"/>
        </w:rPr>
        <w:t xml:space="preserve"> </w:t>
      </w:r>
      <w:r w:rsidRPr="005D7330">
        <w:rPr>
          <w:rFonts w:ascii="Arial" w:hAnsi="Arial" w:cs="Arial"/>
          <w:sz w:val="24"/>
        </w:rPr>
        <w:t>sorveglianza sanitaria adottate, per il periodo di tempo necessario e</w:t>
      </w:r>
      <w:r>
        <w:rPr>
          <w:rFonts w:ascii="Arial" w:hAnsi="Arial" w:cs="Arial"/>
          <w:sz w:val="24"/>
        </w:rPr>
        <w:t xml:space="preserve"> </w:t>
      </w:r>
      <w:r w:rsidRPr="005D7330">
        <w:rPr>
          <w:rFonts w:ascii="Arial" w:hAnsi="Arial" w:cs="Arial"/>
          <w:sz w:val="24"/>
        </w:rPr>
        <w:t xml:space="preserve">sufficiente a prevenire, contenere e  mitigare  </w:t>
      </w:r>
      <w:r w:rsidRPr="005D7330">
        <w:rPr>
          <w:rFonts w:ascii="Arial" w:hAnsi="Arial" w:cs="Arial"/>
          <w:sz w:val="24"/>
        </w:rPr>
        <w:lastRenderedPageBreak/>
        <w:t>la  diffusione  della</w:t>
      </w:r>
      <w:r>
        <w:rPr>
          <w:rFonts w:ascii="Arial" w:hAnsi="Arial" w:cs="Arial"/>
          <w:sz w:val="24"/>
        </w:rPr>
        <w:t xml:space="preserve"> </w:t>
      </w:r>
      <w:r w:rsidRPr="005D7330">
        <w:rPr>
          <w:rFonts w:ascii="Arial" w:hAnsi="Arial" w:cs="Arial"/>
          <w:sz w:val="24"/>
        </w:rPr>
        <w:t>malattia  infettiva  diffusiva  COVID-19,  anche  in  relazione  alle</w:t>
      </w:r>
      <w:r>
        <w:rPr>
          <w:rFonts w:ascii="Arial" w:hAnsi="Arial" w:cs="Arial"/>
          <w:sz w:val="24"/>
        </w:rPr>
        <w:t xml:space="preserve"> </w:t>
      </w:r>
      <w:r w:rsidRPr="005D7330">
        <w:rPr>
          <w:rFonts w:ascii="Arial" w:hAnsi="Arial" w:cs="Arial"/>
          <w:sz w:val="24"/>
        </w:rPr>
        <w:t xml:space="preserve">evidenze scientifiche emergenti; </w:t>
      </w:r>
    </w:p>
    <w:p w14:paraId="6755D4AC" w14:textId="79ED755D" w:rsidR="005D7330" w:rsidRPr="005D7330" w:rsidRDefault="005D7330" w:rsidP="005D7330">
      <w:pPr>
        <w:spacing w:before="0" w:after="0"/>
        <w:jc w:val="both"/>
        <w:rPr>
          <w:rFonts w:ascii="Arial" w:hAnsi="Arial" w:cs="Arial"/>
          <w:sz w:val="24"/>
        </w:rPr>
      </w:pPr>
      <w:r w:rsidRPr="005D7330">
        <w:rPr>
          <w:rFonts w:ascii="Arial" w:hAnsi="Arial" w:cs="Arial"/>
          <w:sz w:val="24"/>
        </w:rPr>
        <w:t>Valutate le soluzioni tecniche possibili per il potenziamento della</w:t>
      </w:r>
      <w:r>
        <w:rPr>
          <w:rFonts w:ascii="Arial" w:hAnsi="Arial" w:cs="Arial"/>
          <w:sz w:val="24"/>
        </w:rPr>
        <w:t xml:space="preserve"> </w:t>
      </w:r>
      <w:r w:rsidRPr="005D7330">
        <w:rPr>
          <w:rFonts w:ascii="Arial" w:hAnsi="Arial" w:cs="Arial"/>
          <w:sz w:val="24"/>
        </w:rPr>
        <w:t>sorveglianza sanitaria  necessaria,  nel  rispetto  dei  principi  di</w:t>
      </w:r>
      <w:r>
        <w:rPr>
          <w:rFonts w:ascii="Arial" w:hAnsi="Arial" w:cs="Arial"/>
          <w:sz w:val="24"/>
        </w:rPr>
        <w:t xml:space="preserve"> </w:t>
      </w:r>
      <w:r w:rsidRPr="005D7330">
        <w:rPr>
          <w:rFonts w:ascii="Arial" w:hAnsi="Arial" w:cs="Arial"/>
          <w:sz w:val="24"/>
        </w:rPr>
        <w:t>precauzione e proporzionalit</w:t>
      </w:r>
      <w:r>
        <w:rPr>
          <w:rFonts w:ascii="Arial" w:hAnsi="Arial" w:cs="Arial"/>
          <w:sz w:val="24"/>
        </w:rPr>
        <w:t>à</w:t>
      </w:r>
      <w:r w:rsidRPr="005D7330">
        <w:rPr>
          <w:rFonts w:ascii="Arial" w:hAnsi="Arial" w:cs="Arial"/>
          <w:sz w:val="24"/>
        </w:rPr>
        <w:t>, coerentemente con le  raccomandazioni</w:t>
      </w:r>
      <w:r>
        <w:rPr>
          <w:rFonts w:ascii="Arial" w:hAnsi="Arial" w:cs="Arial"/>
          <w:sz w:val="24"/>
        </w:rPr>
        <w:t xml:space="preserve"> </w:t>
      </w:r>
      <w:r w:rsidRPr="005D7330">
        <w:rPr>
          <w:rFonts w:ascii="Arial" w:hAnsi="Arial" w:cs="Arial"/>
          <w:sz w:val="24"/>
        </w:rPr>
        <w:t>dettate dall'Organizzazione  mondiale  della  sanit</w:t>
      </w:r>
      <w:r>
        <w:rPr>
          <w:rFonts w:ascii="Arial" w:hAnsi="Arial" w:cs="Arial"/>
          <w:sz w:val="24"/>
        </w:rPr>
        <w:t>à</w:t>
      </w:r>
      <w:r w:rsidRPr="005D7330">
        <w:rPr>
          <w:rFonts w:ascii="Arial" w:hAnsi="Arial" w:cs="Arial"/>
          <w:sz w:val="24"/>
        </w:rPr>
        <w:t xml:space="preserve">  e  dal  Centro</w:t>
      </w:r>
      <w:r>
        <w:rPr>
          <w:rFonts w:ascii="Arial" w:hAnsi="Arial" w:cs="Arial"/>
          <w:sz w:val="24"/>
        </w:rPr>
        <w:t xml:space="preserve"> </w:t>
      </w:r>
      <w:r w:rsidRPr="005D7330">
        <w:rPr>
          <w:rFonts w:ascii="Arial" w:hAnsi="Arial" w:cs="Arial"/>
          <w:sz w:val="24"/>
        </w:rPr>
        <w:t xml:space="preserve">europeo per la prevenzione e il controllo delle malattie; </w:t>
      </w:r>
    </w:p>
    <w:p w14:paraId="62CCBC39" w14:textId="572A5267" w:rsidR="005D7330" w:rsidRPr="005D7330" w:rsidRDefault="005D7330" w:rsidP="005D7330">
      <w:pPr>
        <w:spacing w:before="0" w:after="0"/>
        <w:jc w:val="both"/>
        <w:rPr>
          <w:rFonts w:ascii="Arial" w:hAnsi="Arial" w:cs="Arial"/>
          <w:sz w:val="24"/>
        </w:rPr>
      </w:pPr>
    </w:p>
    <w:p w14:paraId="635DCC91" w14:textId="22D7CC55" w:rsidR="005D7330" w:rsidRPr="005D7330" w:rsidRDefault="005D7330" w:rsidP="005D7330">
      <w:pPr>
        <w:spacing w:before="0" w:after="0"/>
        <w:jc w:val="center"/>
        <w:rPr>
          <w:rFonts w:ascii="Arial" w:hAnsi="Arial" w:cs="Arial"/>
          <w:sz w:val="24"/>
        </w:rPr>
      </w:pPr>
      <w:r w:rsidRPr="005D7330">
        <w:rPr>
          <w:rFonts w:ascii="Arial" w:hAnsi="Arial" w:cs="Arial"/>
          <w:sz w:val="24"/>
        </w:rPr>
        <w:t>Emana</w:t>
      </w:r>
    </w:p>
    <w:p w14:paraId="207DCC2A" w14:textId="4BC6A754" w:rsidR="005D7330" w:rsidRPr="005D7330" w:rsidRDefault="005D7330" w:rsidP="005D7330">
      <w:pPr>
        <w:spacing w:before="0" w:after="0"/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l</w:t>
      </w:r>
      <w:r w:rsidRPr="005D7330">
        <w:rPr>
          <w:rFonts w:ascii="Arial" w:hAnsi="Arial" w:cs="Arial"/>
          <w:sz w:val="24"/>
        </w:rPr>
        <w:t>a seguente ordinanza:</w:t>
      </w:r>
    </w:p>
    <w:p w14:paraId="150E39E8" w14:textId="77777777" w:rsidR="005D7330" w:rsidRPr="005D7330" w:rsidRDefault="005D7330" w:rsidP="005D7330">
      <w:pPr>
        <w:spacing w:before="0" w:after="0"/>
        <w:jc w:val="both"/>
        <w:rPr>
          <w:rFonts w:ascii="Arial" w:hAnsi="Arial" w:cs="Arial"/>
          <w:sz w:val="24"/>
        </w:rPr>
      </w:pPr>
      <w:r w:rsidRPr="005D7330">
        <w:rPr>
          <w:rFonts w:ascii="Arial" w:hAnsi="Arial" w:cs="Arial"/>
          <w:sz w:val="24"/>
        </w:rPr>
        <w:t xml:space="preserve"> </w:t>
      </w:r>
    </w:p>
    <w:p w14:paraId="5DD03A2B" w14:textId="6846C71E" w:rsidR="005D7330" w:rsidRPr="005D7330" w:rsidRDefault="005D7330" w:rsidP="005D7330">
      <w:pPr>
        <w:spacing w:before="0" w:after="0"/>
        <w:jc w:val="both"/>
        <w:rPr>
          <w:rFonts w:ascii="Arial" w:hAnsi="Arial" w:cs="Arial"/>
          <w:sz w:val="24"/>
        </w:rPr>
      </w:pPr>
      <w:r w:rsidRPr="005D7330">
        <w:rPr>
          <w:rFonts w:ascii="Arial" w:hAnsi="Arial" w:cs="Arial"/>
          <w:sz w:val="24"/>
        </w:rPr>
        <w:t xml:space="preserve">Art. 1 </w:t>
      </w:r>
    </w:p>
    <w:p w14:paraId="5017CCBB" w14:textId="3969831D" w:rsidR="005D7330" w:rsidRPr="005D7330" w:rsidRDefault="005D7330" w:rsidP="005D7330">
      <w:pPr>
        <w:spacing w:before="0" w:after="0"/>
        <w:jc w:val="both"/>
        <w:rPr>
          <w:rFonts w:ascii="Arial" w:hAnsi="Arial" w:cs="Arial"/>
          <w:sz w:val="24"/>
        </w:rPr>
      </w:pPr>
      <w:r w:rsidRPr="005D7330">
        <w:rPr>
          <w:rFonts w:ascii="Arial" w:hAnsi="Arial" w:cs="Arial"/>
          <w:sz w:val="24"/>
        </w:rPr>
        <w:t>1. E'  fatto  obbligo  alle  Autorita'  sanitarie  territorialmente</w:t>
      </w:r>
      <w:r>
        <w:rPr>
          <w:rFonts w:ascii="Arial" w:hAnsi="Arial" w:cs="Arial"/>
          <w:sz w:val="24"/>
        </w:rPr>
        <w:t xml:space="preserve"> </w:t>
      </w:r>
      <w:r w:rsidRPr="005D7330">
        <w:rPr>
          <w:rFonts w:ascii="Arial" w:hAnsi="Arial" w:cs="Arial"/>
          <w:sz w:val="24"/>
        </w:rPr>
        <w:t>competenti di applicare la misura della quarantena  con  sorveglianza</w:t>
      </w:r>
      <w:r>
        <w:rPr>
          <w:rFonts w:ascii="Arial" w:hAnsi="Arial" w:cs="Arial"/>
          <w:sz w:val="24"/>
        </w:rPr>
        <w:t xml:space="preserve"> </w:t>
      </w:r>
      <w:r w:rsidRPr="005D7330">
        <w:rPr>
          <w:rFonts w:ascii="Arial" w:hAnsi="Arial" w:cs="Arial"/>
          <w:sz w:val="24"/>
        </w:rPr>
        <w:t>attiva, per giorni quattordici,  agli  individui  che  abbiano avuto</w:t>
      </w:r>
      <w:r>
        <w:rPr>
          <w:rFonts w:ascii="Arial" w:hAnsi="Arial" w:cs="Arial"/>
          <w:sz w:val="24"/>
        </w:rPr>
        <w:t xml:space="preserve"> </w:t>
      </w:r>
      <w:r w:rsidRPr="005D7330">
        <w:rPr>
          <w:rFonts w:ascii="Arial" w:hAnsi="Arial" w:cs="Arial"/>
          <w:sz w:val="24"/>
        </w:rPr>
        <w:t>contatti stretti con casi confermati di malattia infettiva  diffusiva</w:t>
      </w:r>
      <w:r>
        <w:rPr>
          <w:rFonts w:ascii="Arial" w:hAnsi="Arial" w:cs="Arial"/>
          <w:sz w:val="24"/>
        </w:rPr>
        <w:t xml:space="preserve"> </w:t>
      </w:r>
      <w:r w:rsidRPr="005D7330">
        <w:rPr>
          <w:rFonts w:ascii="Arial" w:hAnsi="Arial" w:cs="Arial"/>
          <w:sz w:val="24"/>
        </w:rPr>
        <w:t xml:space="preserve">COVID-19. </w:t>
      </w:r>
    </w:p>
    <w:p w14:paraId="7677080F" w14:textId="7A2004EA" w:rsidR="005D7330" w:rsidRPr="005D7330" w:rsidRDefault="005D7330" w:rsidP="005D7330">
      <w:pPr>
        <w:spacing w:before="0" w:after="0"/>
        <w:jc w:val="both"/>
        <w:rPr>
          <w:rFonts w:ascii="Arial" w:hAnsi="Arial" w:cs="Arial"/>
          <w:sz w:val="24"/>
        </w:rPr>
      </w:pPr>
      <w:r w:rsidRPr="005D7330">
        <w:rPr>
          <w:rFonts w:ascii="Arial" w:hAnsi="Arial" w:cs="Arial"/>
          <w:sz w:val="24"/>
        </w:rPr>
        <w:t>2. E' fatto  obbligo  a  tutti  gli  individui  che,  negli  ultimi</w:t>
      </w:r>
      <w:r>
        <w:rPr>
          <w:rFonts w:ascii="Arial" w:hAnsi="Arial" w:cs="Arial"/>
          <w:sz w:val="24"/>
        </w:rPr>
        <w:t xml:space="preserve"> </w:t>
      </w:r>
      <w:r w:rsidRPr="005D7330">
        <w:rPr>
          <w:rFonts w:ascii="Arial" w:hAnsi="Arial" w:cs="Arial"/>
          <w:sz w:val="24"/>
        </w:rPr>
        <w:t>quattordici giorni,  abbiano  fatto ingresso  in  Italia  dopo  aver</w:t>
      </w:r>
      <w:r>
        <w:rPr>
          <w:rFonts w:ascii="Arial" w:hAnsi="Arial" w:cs="Arial"/>
          <w:sz w:val="24"/>
        </w:rPr>
        <w:t xml:space="preserve"> </w:t>
      </w:r>
      <w:r w:rsidRPr="005D7330">
        <w:rPr>
          <w:rFonts w:ascii="Arial" w:hAnsi="Arial" w:cs="Arial"/>
          <w:sz w:val="24"/>
        </w:rPr>
        <w:t>soggiornato nelle aree della  Cina  interessate  dall'epidemia, come</w:t>
      </w:r>
      <w:r>
        <w:rPr>
          <w:rFonts w:ascii="Arial" w:hAnsi="Arial" w:cs="Arial"/>
          <w:sz w:val="24"/>
        </w:rPr>
        <w:t xml:space="preserve"> </w:t>
      </w:r>
      <w:r w:rsidRPr="005D7330">
        <w:rPr>
          <w:rFonts w:ascii="Arial" w:hAnsi="Arial" w:cs="Arial"/>
          <w:sz w:val="24"/>
        </w:rPr>
        <w:t>identificate   dall'Organizzazione   mondiale   della   sanit</w:t>
      </w:r>
      <w:r>
        <w:rPr>
          <w:rFonts w:ascii="Arial" w:hAnsi="Arial" w:cs="Arial"/>
          <w:sz w:val="24"/>
        </w:rPr>
        <w:t>à</w:t>
      </w:r>
      <w:r w:rsidRPr="005D7330">
        <w:rPr>
          <w:rFonts w:ascii="Arial" w:hAnsi="Arial" w:cs="Arial"/>
          <w:sz w:val="24"/>
        </w:rPr>
        <w:t>,   di</w:t>
      </w:r>
      <w:r>
        <w:rPr>
          <w:rFonts w:ascii="Arial" w:hAnsi="Arial" w:cs="Arial"/>
          <w:sz w:val="24"/>
        </w:rPr>
        <w:t xml:space="preserve"> </w:t>
      </w:r>
      <w:r w:rsidRPr="005D7330">
        <w:rPr>
          <w:rFonts w:ascii="Arial" w:hAnsi="Arial" w:cs="Arial"/>
          <w:sz w:val="24"/>
        </w:rPr>
        <w:t>comunicare  tale circostanza   al   Dipartimento   di   prevenzione</w:t>
      </w:r>
      <w:r>
        <w:rPr>
          <w:rFonts w:ascii="Arial" w:hAnsi="Arial" w:cs="Arial"/>
          <w:sz w:val="24"/>
        </w:rPr>
        <w:t xml:space="preserve"> </w:t>
      </w:r>
      <w:r w:rsidRPr="005D7330">
        <w:rPr>
          <w:rFonts w:ascii="Arial" w:hAnsi="Arial" w:cs="Arial"/>
          <w:sz w:val="24"/>
        </w:rPr>
        <w:t xml:space="preserve">dell'azienda sanitaria territorialmente competente. </w:t>
      </w:r>
    </w:p>
    <w:p w14:paraId="6B51058C" w14:textId="7C4F459C" w:rsidR="005D7330" w:rsidRPr="005D7330" w:rsidRDefault="005D7330" w:rsidP="005D7330">
      <w:pPr>
        <w:spacing w:before="0" w:after="0"/>
        <w:jc w:val="both"/>
        <w:rPr>
          <w:rFonts w:ascii="Arial" w:hAnsi="Arial" w:cs="Arial"/>
          <w:sz w:val="24"/>
        </w:rPr>
      </w:pPr>
      <w:r w:rsidRPr="005D7330">
        <w:rPr>
          <w:rFonts w:ascii="Arial" w:hAnsi="Arial" w:cs="Arial"/>
          <w:sz w:val="24"/>
        </w:rPr>
        <w:t>3. Acquisita la  comunicazione  di  cui  al  comma  2,  l'Autorit</w:t>
      </w:r>
      <w:r>
        <w:rPr>
          <w:rFonts w:ascii="Arial" w:hAnsi="Arial" w:cs="Arial"/>
          <w:sz w:val="24"/>
        </w:rPr>
        <w:t xml:space="preserve">à </w:t>
      </w:r>
      <w:r w:rsidRPr="005D7330">
        <w:rPr>
          <w:rFonts w:ascii="Arial" w:hAnsi="Arial" w:cs="Arial"/>
          <w:sz w:val="24"/>
        </w:rPr>
        <w:t>sanitaria territorialmente competente provvedera' all'adozione  della</w:t>
      </w:r>
      <w:r>
        <w:rPr>
          <w:rFonts w:ascii="Arial" w:hAnsi="Arial" w:cs="Arial"/>
          <w:sz w:val="24"/>
        </w:rPr>
        <w:t xml:space="preserve"> </w:t>
      </w:r>
      <w:r w:rsidRPr="005D7330">
        <w:rPr>
          <w:rFonts w:ascii="Arial" w:hAnsi="Arial" w:cs="Arial"/>
          <w:sz w:val="24"/>
        </w:rPr>
        <w:t>misura  della  permanenza  domiciliare  fiduciaria  con  sorveglianza</w:t>
      </w:r>
      <w:r>
        <w:rPr>
          <w:rFonts w:ascii="Arial" w:hAnsi="Arial" w:cs="Arial"/>
          <w:sz w:val="24"/>
        </w:rPr>
        <w:t xml:space="preserve"> </w:t>
      </w:r>
      <w:r w:rsidRPr="005D7330">
        <w:rPr>
          <w:rFonts w:ascii="Arial" w:hAnsi="Arial" w:cs="Arial"/>
          <w:sz w:val="24"/>
        </w:rPr>
        <w:t>attiva  ovvero,  in  presenza  di  condizione  ostative,  di   misure</w:t>
      </w:r>
      <w:r>
        <w:rPr>
          <w:rFonts w:ascii="Arial" w:hAnsi="Arial" w:cs="Arial"/>
          <w:sz w:val="24"/>
        </w:rPr>
        <w:t xml:space="preserve"> </w:t>
      </w:r>
      <w:r w:rsidRPr="005D7330">
        <w:rPr>
          <w:rFonts w:ascii="Arial" w:hAnsi="Arial" w:cs="Arial"/>
          <w:sz w:val="24"/>
        </w:rPr>
        <w:t xml:space="preserve">alternative di efficacia equivalente. </w:t>
      </w:r>
    </w:p>
    <w:p w14:paraId="0C28CCA8" w14:textId="77777777" w:rsidR="005D7330" w:rsidRDefault="005D7330" w:rsidP="005D7330">
      <w:pPr>
        <w:spacing w:before="0" w:after="0"/>
        <w:jc w:val="both"/>
        <w:rPr>
          <w:rFonts w:ascii="Arial" w:hAnsi="Arial" w:cs="Arial"/>
          <w:sz w:val="24"/>
        </w:rPr>
      </w:pPr>
      <w:r w:rsidRPr="005D7330">
        <w:rPr>
          <w:rFonts w:ascii="Arial" w:hAnsi="Arial" w:cs="Arial"/>
          <w:sz w:val="24"/>
        </w:rPr>
        <w:t xml:space="preserve"> </w:t>
      </w:r>
    </w:p>
    <w:p w14:paraId="1E4EC612" w14:textId="4F69C117" w:rsidR="005D7330" w:rsidRPr="005D7330" w:rsidRDefault="005D7330" w:rsidP="005D7330">
      <w:pPr>
        <w:spacing w:before="0" w:after="0"/>
        <w:jc w:val="both"/>
        <w:rPr>
          <w:rFonts w:ascii="Arial" w:hAnsi="Arial" w:cs="Arial"/>
          <w:sz w:val="24"/>
        </w:rPr>
      </w:pPr>
      <w:r w:rsidRPr="005D7330">
        <w:rPr>
          <w:rFonts w:ascii="Arial" w:hAnsi="Arial" w:cs="Arial"/>
          <w:sz w:val="24"/>
        </w:rPr>
        <w:t xml:space="preserve">Art. 2 </w:t>
      </w:r>
    </w:p>
    <w:p w14:paraId="1A90C9CB" w14:textId="00D56F16" w:rsidR="005D7330" w:rsidRPr="005D7330" w:rsidRDefault="005D7330" w:rsidP="005D7330">
      <w:pPr>
        <w:spacing w:before="0" w:after="0"/>
        <w:jc w:val="both"/>
        <w:rPr>
          <w:rFonts w:ascii="Arial" w:hAnsi="Arial" w:cs="Arial"/>
          <w:sz w:val="24"/>
        </w:rPr>
      </w:pPr>
      <w:r w:rsidRPr="005D7330">
        <w:rPr>
          <w:rFonts w:ascii="Arial" w:hAnsi="Arial" w:cs="Arial"/>
          <w:sz w:val="24"/>
        </w:rPr>
        <w:t>1.  I  dati  personali  raccolti  nell'ambito  delle  attivit</w:t>
      </w:r>
      <w:r>
        <w:rPr>
          <w:rFonts w:ascii="Arial" w:hAnsi="Arial" w:cs="Arial"/>
          <w:sz w:val="24"/>
        </w:rPr>
        <w:t>à</w:t>
      </w:r>
      <w:r w:rsidRPr="005D7330">
        <w:rPr>
          <w:rFonts w:ascii="Arial" w:hAnsi="Arial" w:cs="Arial"/>
          <w:sz w:val="24"/>
        </w:rPr>
        <w:t xml:space="preserve">  di</w:t>
      </w:r>
      <w:r>
        <w:rPr>
          <w:rFonts w:ascii="Arial" w:hAnsi="Arial" w:cs="Arial"/>
          <w:sz w:val="24"/>
        </w:rPr>
        <w:t xml:space="preserve"> </w:t>
      </w:r>
      <w:r w:rsidRPr="005D7330">
        <w:rPr>
          <w:rFonts w:ascii="Arial" w:hAnsi="Arial" w:cs="Arial"/>
          <w:sz w:val="24"/>
        </w:rPr>
        <w:t>sorveglianza  di  cui  all'art.  1  vengono  trattati  dall'Autorit</w:t>
      </w:r>
      <w:r>
        <w:rPr>
          <w:rFonts w:ascii="Arial" w:hAnsi="Arial" w:cs="Arial"/>
          <w:sz w:val="24"/>
        </w:rPr>
        <w:t xml:space="preserve">à </w:t>
      </w:r>
      <w:r w:rsidRPr="005D7330">
        <w:rPr>
          <w:rFonts w:ascii="Arial" w:hAnsi="Arial" w:cs="Arial"/>
          <w:sz w:val="24"/>
        </w:rPr>
        <w:t>sanitaria competente per motivi di  interesse  pubblico  nel  settore</w:t>
      </w:r>
      <w:r>
        <w:rPr>
          <w:rFonts w:ascii="Arial" w:hAnsi="Arial" w:cs="Arial"/>
          <w:sz w:val="24"/>
        </w:rPr>
        <w:t xml:space="preserve"> </w:t>
      </w:r>
      <w:r w:rsidRPr="005D7330">
        <w:rPr>
          <w:rFonts w:ascii="Arial" w:hAnsi="Arial" w:cs="Arial"/>
          <w:sz w:val="24"/>
        </w:rPr>
        <w:t>della sanita' pubblica,  ai  sensi  dell'art.  9,  paragrafo  2,  del</w:t>
      </w:r>
      <w:r>
        <w:rPr>
          <w:rFonts w:ascii="Arial" w:hAnsi="Arial" w:cs="Arial"/>
          <w:sz w:val="24"/>
        </w:rPr>
        <w:t xml:space="preserve"> </w:t>
      </w:r>
      <w:r w:rsidRPr="005D7330">
        <w:rPr>
          <w:rFonts w:ascii="Arial" w:hAnsi="Arial" w:cs="Arial"/>
          <w:sz w:val="24"/>
        </w:rPr>
        <w:t>regolamento (UE) 2016/679, nel rispetto delle disposizioni vigenti in</w:t>
      </w:r>
      <w:r>
        <w:rPr>
          <w:rFonts w:ascii="Arial" w:hAnsi="Arial" w:cs="Arial"/>
          <w:sz w:val="24"/>
        </w:rPr>
        <w:t xml:space="preserve"> </w:t>
      </w:r>
      <w:r w:rsidRPr="005D7330">
        <w:rPr>
          <w:rFonts w:ascii="Arial" w:hAnsi="Arial" w:cs="Arial"/>
          <w:sz w:val="24"/>
        </w:rPr>
        <w:t>materia di protezione dei dati personali, ivi incluse quelle relative</w:t>
      </w:r>
      <w:r>
        <w:rPr>
          <w:rFonts w:ascii="Arial" w:hAnsi="Arial" w:cs="Arial"/>
          <w:sz w:val="24"/>
        </w:rPr>
        <w:t xml:space="preserve"> </w:t>
      </w:r>
      <w:r w:rsidRPr="005D7330">
        <w:rPr>
          <w:rFonts w:ascii="Arial" w:hAnsi="Arial" w:cs="Arial"/>
          <w:sz w:val="24"/>
        </w:rPr>
        <w:t>al segreto professionale, e in relazione al contesto emergenziale  in</w:t>
      </w:r>
      <w:r>
        <w:rPr>
          <w:rFonts w:ascii="Arial" w:hAnsi="Arial" w:cs="Arial"/>
          <w:sz w:val="24"/>
        </w:rPr>
        <w:t xml:space="preserve"> </w:t>
      </w:r>
      <w:r w:rsidRPr="005D7330">
        <w:rPr>
          <w:rFonts w:ascii="Arial" w:hAnsi="Arial" w:cs="Arial"/>
          <w:sz w:val="24"/>
        </w:rPr>
        <w:t>atto. La documentazione acquisita viene distrutta trascorsi  sessanta</w:t>
      </w:r>
      <w:r>
        <w:rPr>
          <w:rFonts w:ascii="Arial" w:hAnsi="Arial" w:cs="Arial"/>
          <w:sz w:val="24"/>
        </w:rPr>
        <w:t xml:space="preserve"> </w:t>
      </w:r>
      <w:r w:rsidRPr="005D7330">
        <w:rPr>
          <w:rFonts w:ascii="Arial" w:hAnsi="Arial" w:cs="Arial"/>
          <w:sz w:val="24"/>
        </w:rPr>
        <w:t xml:space="preserve">giorni dalla raccolta, ove non si sia verificato alcun caso sospetto. </w:t>
      </w:r>
    </w:p>
    <w:p w14:paraId="670900D5" w14:textId="77777777" w:rsidR="005D7330" w:rsidRDefault="005D7330" w:rsidP="005D7330">
      <w:pPr>
        <w:spacing w:before="0" w:after="0"/>
        <w:jc w:val="both"/>
        <w:rPr>
          <w:rFonts w:ascii="Arial" w:hAnsi="Arial" w:cs="Arial"/>
          <w:sz w:val="24"/>
        </w:rPr>
      </w:pPr>
    </w:p>
    <w:p w14:paraId="3F9A2007" w14:textId="64A77F87" w:rsidR="005D7330" w:rsidRPr="005D7330" w:rsidRDefault="005D7330" w:rsidP="005D7330">
      <w:pPr>
        <w:spacing w:before="0" w:after="0"/>
        <w:jc w:val="both"/>
        <w:rPr>
          <w:rFonts w:ascii="Arial" w:hAnsi="Arial" w:cs="Arial"/>
          <w:sz w:val="24"/>
        </w:rPr>
      </w:pPr>
      <w:r w:rsidRPr="005D7330">
        <w:rPr>
          <w:rFonts w:ascii="Arial" w:hAnsi="Arial" w:cs="Arial"/>
          <w:sz w:val="24"/>
        </w:rPr>
        <w:t xml:space="preserve">Art. 3 </w:t>
      </w:r>
    </w:p>
    <w:p w14:paraId="4EC5ED5C" w14:textId="2EC4E2F8" w:rsidR="005D7330" w:rsidRPr="005D7330" w:rsidRDefault="005D7330" w:rsidP="005D7330">
      <w:pPr>
        <w:spacing w:before="0" w:after="0"/>
        <w:jc w:val="both"/>
        <w:rPr>
          <w:rFonts w:ascii="Arial" w:hAnsi="Arial" w:cs="Arial"/>
          <w:sz w:val="24"/>
        </w:rPr>
      </w:pPr>
      <w:r w:rsidRPr="005D7330">
        <w:rPr>
          <w:rFonts w:ascii="Arial" w:hAnsi="Arial" w:cs="Arial"/>
          <w:sz w:val="24"/>
        </w:rPr>
        <w:t>1.  La  presente  ordinanza  ha  validit</w:t>
      </w:r>
      <w:r>
        <w:rPr>
          <w:rFonts w:ascii="Arial" w:hAnsi="Arial" w:cs="Arial"/>
          <w:sz w:val="24"/>
        </w:rPr>
        <w:t>à</w:t>
      </w:r>
      <w:r w:rsidRPr="005D7330">
        <w:rPr>
          <w:rFonts w:ascii="Arial" w:hAnsi="Arial" w:cs="Arial"/>
          <w:sz w:val="24"/>
        </w:rPr>
        <w:t xml:space="preserve">  di  novanta  giorni,  a</w:t>
      </w:r>
      <w:r>
        <w:rPr>
          <w:rFonts w:ascii="Arial" w:hAnsi="Arial" w:cs="Arial"/>
          <w:sz w:val="24"/>
        </w:rPr>
        <w:t xml:space="preserve"> </w:t>
      </w:r>
      <w:r w:rsidRPr="005D7330">
        <w:rPr>
          <w:rFonts w:ascii="Arial" w:hAnsi="Arial" w:cs="Arial"/>
          <w:sz w:val="24"/>
        </w:rPr>
        <w:t xml:space="preserve">decorrere dalla data odierna. </w:t>
      </w:r>
    </w:p>
    <w:p w14:paraId="607F2C58" w14:textId="77777777" w:rsidR="005D7330" w:rsidRDefault="005D7330" w:rsidP="005D7330">
      <w:pPr>
        <w:spacing w:before="0" w:after="0"/>
        <w:jc w:val="both"/>
        <w:rPr>
          <w:rFonts w:ascii="Arial" w:hAnsi="Arial" w:cs="Arial"/>
          <w:sz w:val="24"/>
        </w:rPr>
      </w:pPr>
    </w:p>
    <w:p w14:paraId="7061D929" w14:textId="1C0B3294" w:rsidR="005D7330" w:rsidRPr="005D7330" w:rsidRDefault="005D7330" w:rsidP="005D7330">
      <w:pPr>
        <w:spacing w:before="0" w:after="0"/>
        <w:jc w:val="both"/>
        <w:rPr>
          <w:rFonts w:ascii="Arial" w:hAnsi="Arial" w:cs="Arial"/>
          <w:sz w:val="24"/>
        </w:rPr>
      </w:pPr>
      <w:r w:rsidRPr="005D7330">
        <w:rPr>
          <w:rFonts w:ascii="Arial" w:hAnsi="Arial" w:cs="Arial"/>
          <w:sz w:val="24"/>
        </w:rPr>
        <w:t>La presente ordinanza viene inviata agli Organi di controllo per la</w:t>
      </w:r>
      <w:r>
        <w:rPr>
          <w:rFonts w:ascii="Arial" w:hAnsi="Arial" w:cs="Arial"/>
          <w:sz w:val="24"/>
        </w:rPr>
        <w:t xml:space="preserve"> </w:t>
      </w:r>
      <w:r w:rsidRPr="005D7330">
        <w:rPr>
          <w:rFonts w:ascii="Arial" w:hAnsi="Arial" w:cs="Arial"/>
          <w:sz w:val="24"/>
        </w:rPr>
        <w:t>registrazione  ed  e'  pubblicata  nella  Gazzetta  Ufficiale   della</w:t>
      </w:r>
      <w:r>
        <w:rPr>
          <w:rFonts w:ascii="Arial" w:hAnsi="Arial" w:cs="Arial"/>
          <w:sz w:val="24"/>
        </w:rPr>
        <w:t xml:space="preserve"> </w:t>
      </w:r>
      <w:bookmarkStart w:id="0" w:name="_GoBack"/>
      <w:bookmarkEnd w:id="0"/>
      <w:r w:rsidRPr="005D7330">
        <w:rPr>
          <w:rFonts w:ascii="Arial" w:hAnsi="Arial" w:cs="Arial"/>
          <w:sz w:val="24"/>
        </w:rPr>
        <w:t xml:space="preserve">Repubblica italiana. </w:t>
      </w:r>
    </w:p>
    <w:p w14:paraId="509F5614" w14:textId="77777777" w:rsidR="005D7330" w:rsidRDefault="005D7330" w:rsidP="005D7330">
      <w:pPr>
        <w:spacing w:before="0" w:after="0"/>
        <w:jc w:val="both"/>
        <w:rPr>
          <w:rFonts w:ascii="Arial" w:hAnsi="Arial" w:cs="Arial"/>
          <w:sz w:val="24"/>
        </w:rPr>
      </w:pPr>
    </w:p>
    <w:p w14:paraId="74D4E963" w14:textId="4B52F89F" w:rsidR="005D7330" w:rsidRPr="005D7330" w:rsidRDefault="005D7330" w:rsidP="005D7330">
      <w:pPr>
        <w:spacing w:before="0" w:after="0"/>
        <w:jc w:val="both"/>
        <w:rPr>
          <w:rFonts w:ascii="Arial" w:hAnsi="Arial" w:cs="Arial"/>
          <w:sz w:val="24"/>
        </w:rPr>
      </w:pPr>
      <w:r w:rsidRPr="005D7330">
        <w:rPr>
          <w:rFonts w:ascii="Arial" w:hAnsi="Arial" w:cs="Arial"/>
          <w:sz w:val="24"/>
        </w:rPr>
        <w:t xml:space="preserve">Roma, 21 febbraio 2020 </w:t>
      </w:r>
    </w:p>
    <w:p w14:paraId="270A5F98" w14:textId="77777777" w:rsidR="005D7330" w:rsidRPr="005D7330" w:rsidRDefault="005D7330" w:rsidP="005D7330">
      <w:pPr>
        <w:spacing w:before="0" w:after="0"/>
        <w:jc w:val="both"/>
        <w:rPr>
          <w:rFonts w:ascii="Arial" w:hAnsi="Arial" w:cs="Arial"/>
          <w:sz w:val="24"/>
        </w:rPr>
      </w:pPr>
      <w:r w:rsidRPr="005D7330">
        <w:rPr>
          <w:rFonts w:ascii="Arial" w:hAnsi="Arial" w:cs="Arial"/>
          <w:sz w:val="24"/>
        </w:rPr>
        <w:t xml:space="preserve"> </w:t>
      </w:r>
    </w:p>
    <w:sectPr w:rsidR="005D7330" w:rsidRPr="005D733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9BF1F7" w14:textId="77777777" w:rsidR="00EB5DB9" w:rsidRDefault="00EB5DB9" w:rsidP="00483926">
      <w:pPr>
        <w:spacing w:before="0" w:after="0"/>
      </w:pPr>
      <w:r>
        <w:separator/>
      </w:r>
    </w:p>
  </w:endnote>
  <w:endnote w:type="continuationSeparator" w:id="0">
    <w:p w14:paraId="403FBFA2" w14:textId="77777777" w:rsidR="00EB5DB9" w:rsidRDefault="00EB5DB9" w:rsidP="0048392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07366" w14:textId="77777777" w:rsidR="00483926" w:rsidRDefault="00483926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33532664"/>
      <w:docPartObj>
        <w:docPartGallery w:val="Page Numbers (Bottom of Page)"/>
        <w:docPartUnique/>
      </w:docPartObj>
    </w:sdtPr>
    <w:sdtEndPr/>
    <w:sdtContent>
      <w:p w14:paraId="46298230" w14:textId="22819E43" w:rsidR="00483926" w:rsidRDefault="00483926" w:rsidP="00483926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01E7537" w14:textId="108D7B8D" w:rsidR="00483926" w:rsidRPr="00483926" w:rsidRDefault="00483926">
    <w:pPr>
      <w:pStyle w:val="Pidipagina"/>
      <w:rPr>
        <w:rFonts w:ascii="Arial" w:hAnsi="Arial" w:cs="Arial"/>
      </w:rPr>
    </w:pPr>
    <w:r w:rsidRPr="00483926">
      <w:rPr>
        <w:rFonts w:ascii="Arial" w:hAnsi="Arial" w:cs="Arial"/>
        <w:color w:val="0070C0"/>
      </w:rPr>
      <w:t>info@prevenzionedoc.it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C88BA8" w14:textId="77777777" w:rsidR="00483926" w:rsidRDefault="0048392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8956DA" w14:textId="77777777" w:rsidR="00EB5DB9" w:rsidRDefault="00EB5DB9" w:rsidP="00483926">
      <w:pPr>
        <w:spacing w:before="0" w:after="0"/>
      </w:pPr>
      <w:r>
        <w:separator/>
      </w:r>
    </w:p>
  </w:footnote>
  <w:footnote w:type="continuationSeparator" w:id="0">
    <w:p w14:paraId="7845C3CE" w14:textId="77777777" w:rsidR="00EB5DB9" w:rsidRDefault="00EB5DB9" w:rsidP="0048392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87733E" w14:textId="77777777" w:rsidR="00483926" w:rsidRDefault="0048392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966408" w14:textId="675F333A" w:rsidR="00483926" w:rsidRPr="00483926" w:rsidRDefault="00483926">
    <w:pPr>
      <w:pStyle w:val="Intestazione"/>
      <w:rPr>
        <w:rFonts w:ascii="Arial" w:hAnsi="Arial" w:cs="Arial"/>
        <w:color w:val="0070C0"/>
      </w:rPr>
    </w:pPr>
    <w:r w:rsidRPr="00483926">
      <w:rPr>
        <w:rFonts w:ascii="Arial" w:hAnsi="Arial" w:cs="Arial"/>
        <w:color w:val="0070C0"/>
      </w:rPr>
      <w:t>www.prevenzionedoc.it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A120E5" w14:textId="77777777" w:rsidR="00483926" w:rsidRDefault="00483926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D31"/>
    <w:rsid w:val="00060F1A"/>
    <w:rsid w:val="00091ED3"/>
    <w:rsid w:val="002A3D31"/>
    <w:rsid w:val="00441477"/>
    <w:rsid w:val="00483926"/>
    <w:rsid w:val="005D7330"/>
    <w:rsid w:val="00886269"/>
    <w:rsid w:val="008F6B32"/>
    <w:rsid w:val="00987309"/>
    <w:rsid w:val="00A1243D"/>
    <w:rsid w:val="00C91043"/>
    <w:rsid w:val="00CA4259"/>
    <w:rsid w:val="00EB5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00A9D"/>
  <w15:chartTrackingRefBased/>
  <w15:docId w15:val="{BF973847-9776-473E-A464-AC9DDE7B5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A3D31"/>
    <w:pPr>
      <w:spacing w:before="200" w:after="200" w:line="240" w:lineRule="auto"/>
    </w:pPr>
    <w:rPr>
      <w:rFonts w:ascii="Century Gothic" w:eastAsiaTheme="minorEastAsia" w:hAnsi="Century Gothic"/>
      <w:noProof/>
      <w:sz w:val="21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2A3D31"/>
    <w:rPr>
      <w:rFonts w:ascii="Times New Roman" w:hAnsi="Times New Roman" w:cs="Times New Roman"/>
      <w:sz w:val="24"/>
    </w:rPr>
  </w:style>
  <w:style w:type="paragraph" w:styleId="Intestazione">
    <w:name w:val="header"/>
    <w:basedOn w:val="Normale"/>
    <w:link w:val="IntestazioneCarattere"/>
    <w:uiPriority w:val="99"/>
    <w:unhideWhenUsed/>
    <w:rsid w:val="00483926"/>
    <w:pPr>
      <w:tabs>
        <w:tab w:val="center" w:pos="4819"/>
        <w:tab w:val="right" w:pos="9638"/>
      </w:tabs>
      <w:spacing w:before="0" w:after="0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83926"/>
    <w:rPr>
      <w:rFonts w:ascii="Century Gothic" w:eastAsiaTheme="minorEastAsia" w:hAnsi="Century Gothic"/>
      <w:noProof/>
      <w:sz w:val="21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483926"/>
    <w:pPr>
      <w:tabs>
        <w:tab w:val="center" w:pos="4819"/>
        <w:tab w:val="right" w:pos="9638"/>
      </w:tabs>
      <w:spacing w:before="0"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83926"/>
    <w:rPr>
      <w:rFonts w:ascii="Century Gothic" w:eastAsiaTheme="minorEastAsia" w:hAnsi="Century Gothic"/>
      <w:noProof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875</Words>
  <Characters>4994</Characters>
  <Application>Microsoft Office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montramik@gmail.com</dc:creator>
  <cp:keywords/>
  <dc:description/>
  <cp:lastModifiedBy>Michele Montrano</cp:lastModifiedBy>
  <cp:revision>2</cp:revision>
  <cp:lastPrinted>2020-02-29T08:31:00Z</cp:lastPrinted>
  <dcterms:created xsi:type="dcterms:W3CDTF">2020-02-29T09:09:00Z</dcterms:created>
  <dcterms:modified xsi:type="dcterms:W3CDTF">2020-02-29T09:09:00Z</dcterms:modified>
</cp:coreProperties>
</file>